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F9E48" w14:textId="77777777" w:rsidR="00505ED9" w:rsidRPr="00505ED9" w:rsidRDefault="00505ED9" w:rsidP="00505ED9">
      <w:pPr>
        <w:spacing w:after="0" w:line="240" w:lineRule="auto"/>
        <w:rPr>
          <w:rFonts w:ascii="Times New Roman" w:eastAsia="Times New Roman" w:hAnsi="Times New Roman" w:cs="Times New Roman"/>
          <w:sz w:val="24"/>
          <w:szCs w:val="24"/>
          <w:lang w:val="en-GB" w:eastAsia="en-GB"/>
        </w:rPr>
      </w:pPr>
      <w:bookmarkStart w:id="0" w:name="_GoBack"/>
      <w:bookmarkEnd w:id="0"/>
      <w:r w:rsidRPr="00505ED9">
        <w:rPr>
          <w:rFonts w:ascii="Times New Roman" w:hAnsi="Times New Roman" w:cs="Times New Roman"/>
          <w:sz w:val="24"/>
          <w:szCs w:val="24"/>
        </w:rPr>
        <w:t>ZAKON O UGOSTITELJSKOJ DJELATNOSTI</w:t>
      </w:r>
    </w:p>
    <w:p w14:paraId="5D27EAD3" w14:textId="77777777" w:rsidR="00505ED9" w:rsidRPr="00505ED9" w:rsidRDefault="00505ED9" w:rsidP="00505ED9">
      <w:pPr>
        <w:spacing w:after="0" w:line="240" w:lineRule="auto"/>
        <w:rPr>
          <w:rFonts w:ascii="Times New Roman" w:eastAsia="Times New Roman" w:hAnsi="Times New Roman" w:cs="Times New Roman"/>
          <w:sz w:val="24"/>
          <w:szCs w:val="24"/>
          <w:lang w:val="en-GB" w:eastAsia="en-GB"/>
        </w:rPr>
      </w:pPr>
    </w:p>
    <w:p w14:paraId="5F68831B" w14:textId="77777777" w:rsidR="00505ED9" w:rsidRDefault="00505ED9" w:rsidP="00505ED9">
      <w:pPr>
        <w:jc w:val="both"/>
        <w:rPr>
          <w:rFonts w:ascii="Times New Roman" w:hAnsi="Times New Roman" w:cs="Times New Roman"/>
          <w:sz w:val="24"/>
          <w:szCs w:val="24"/>
        </w:rPr>
      </w:pPr>
      <w:r w:rsidRPr="00505ED9">
        <w:rPr>
          <w:rFonts w:ascii="Times New Roman" w:hAnsi="Times New Roman" w:cs="Times New Roman"/>
          <w:sz w:val="24"/>
          <w:szCs w:val="24"/>
        </w:rPr>
        <w:t>Zakona o izmjenama i dopunama Zakona o ugostiteljskoj djelatnosti (Narodne novine, broj 99/18 –</w:t>
      </w:r>
      <w:r>
        <w:rPr>
          <w:rFonts w:ascii="Times New Roman" w:hAnsi="Times New Roman" w:cs="Times New Roman"/>
          <w:sz w:val="24"/>
          <w:szCs w:val="24"/>
        </w:rPr>
        <w:t xml:space="preserve"> </w:t>
      </w:r>
      <w:r w:rsidRPr="00505ED9">
        <w:rPr>
          <w:rFonts w:ascii="Times New Roman" w:hAnsi="Times New Roman" w:cs="Times New Roman"/>
          <w:color w:val="FF0000"/>
          <w:sz w:val="24"/>
          <w:szCs w:val="24"/>
        </w:rPr>
        <w:t>stupio na snagu 17. studenoga 2018.)</w:t>
      </w:r>
    </w:p>
    <w:p w14:paraId="477A9693" w14:textId="77777777" w:rsidR="00505ED9" w:rsidRDefault="00505ED9" w:rsidP="00505ED9">
      <w:pPr>
        <w:jc w:val="center"/>
        <w:rPr>
          <w:rFonts w:ascii="Times New Roman" w:hAnsi="Times New Roman" w:cs="Times New Roman"/>
          <w:sz w:val="24"/>
          <w:szCs w:val="24"/>
        </w:rPr>
      </w:pPr>
      <w:r w:rsidRPr="00505ED9">
        <w:rPr>
          <w:rFonts w:ascii="Times New Roman" w:hAnsi="Times New Roman" w:cs="Times New Roman"/>
          <w:sz w:val="24"/>
          <w:szCs w:val="24"/>
        </w:rPr>
        <w:t>Članak 25.</w:t>
      </w:r>
    </w:p>
    <w:p w14:paraId="44EF513B" w14:textId="77777777" w:rsidR="00505ED9" w:rsidRDefault="00505ED9" w:rsidP="009E3683">
      <w:pPr>
        <w:pStyle w:val="Odlomakpopisa"/>
        <w:numPr>
          <w:ilvl w:val="0"/>
          <w:numId w:val="1"/>
        </w:numPr>
        <w:jc w:val="both"/>
        <w:rPr>
          <w:rFonts w:ascii="Times New Roman" w:hAnsi="Times New Roman" w:cs="Times New Roman"/>
          <w:sz w:val="24"/>
          <w:szCs w:val="24"/>
        </w:rPr>
      </w:pPr>
      <w:r w:rsidRPr="00505ED9">
        <w:rPr>
          <w:rFonts w:ascii="Times New Roman" w:hAnsi="Times New Roman" w:cs="Times New Roman"/>
          <w:sz w:val="24"/>
          <w:szCs w:val="24"/>
        </w:rPr>
        <w:t>Iznajmljivači koji na dan stupanja na snagu ovoga Zakona pružaju ugostiteljske usluge u domaćinstvu temeljem rješenja o odobrenju izdanih do 1. rujna 2007. godine, odnosno prije stupanja na snagu Pravilnika o razvrstavanju i kategorizaciji objekata u kojima se pružaju ugostiteljske usluge u domaćinstvu (»Narodne novine«, br. 88/07.) ili temeljem rješenja izdanog povodom zahtjeva podnesenog prije 1. rujna 2007. dužni su, radi nastavka pružanja ugostiteljskih usluga s pravom isticanja oznake za kategoriju (zvjezdice) na objektu u kojem pružaju ugostiteljske usluge, podnijeti uredni zahtjev za izdavanje rješenja o odobrenju za pružanje ugostiteljskih usluga u domaćinstvu sukladno odredbama ovoga Zakona i Pravilnika o razvrstavanju i kategorizaciji objekata u kojima se pružaju ugostiteljske usluge u domaćinstvu (»Narodne novine«, br. 9/16., 54/16., 61/16. i 69/17.), u roku od:</w:t>
      </w:r>
    </w:p>
    <w:p w14:paraId="2C0C1761" w14:textId="77777777" w:rsidR="00505ED9" w:rsidRPr="00505ED9" w:rsidRDefault="00505ED9" w:rsidP="00505ED9">
      <w:pPr>
        <w:pStyle w:val="Odlomakpopisa"/>
        <w:jc w:val="both"/>
        <w:rPr>
          <w:rFonts w:ascii="Times New Roman" w:hAnsi="Times New Roman" w:cs="Times New Roman"/>
          <w:sz w:val="24"/>
          <w:szCs w:val="24"/>
        </w:rPr>
      </w:pPr>
    </w:p>
    <w:p w14:paraId="66E9C0FF" w14:textId="77777777" w:rsidR="00505ED9" w:rsidRPr="00505ED9" w:rsidRDefault="00505ED9" w:rsidP="00505ED9">
      <w:pPr>
        <w:pStyle w:val="Odlomakpopisa"/>
        <w:numPr>
          <w:ilvl w:val="0"/>
          <w:numId w:val="2"/>
        </w:numPr>
        <w:jc w:val="both"/>
        <w:rPr>
          <w:rFonts w:ascii="Times New Roman" w:hAnsi="Times New Roman" w:cs="Times New Roman"/>
          <w:sz w:val="24"/>
          <w:szCs w:val="24"/>
        </w:rPr>
      </w:pPr>
      <w:r w:rsidRPr="00505ED9">
        <w:rPr>
          <w:rFonts w:ascii="Times New Roman" w:hAnsi="Times New Roman" w:cs="Times New Roman"/>
          <w:sz w:val="24"/>
          <w:szCs w:val="24"/>
        </w:rPr>
        <w:t>dvije godine od stupanja na snagu ovoga Zakona, ako su rješenje o odobrenju ishodili do 31. prosinca 2000.</w:t>
      </w:r>
      <w:r w:rsidRPr="00505ED9">
        <w:rPr>
          <w:rFonts w:ascii="Times New Roman" w:hAnsi="Times New Roman" w:cs="Times New Roman"/>
          <w:color w:val="FF0000"/>
          <w:sz w:val="24"/>
          <w:szCs w:val="24"/>
        </w:rPr>
        <w:t xml:space="preserve"> </w:t>
      </w:r>
    </w:p>
    <w:p w14:paraId="309DF1E5" w14:textId="77777777" w:rsidR="00505ED9" w:rsidRPr="00505ED9" w:rsidRDefault="00505ED9" w:rsidP="00505ED9">
      <w:pPr>
        <w:pStyle w:val="Odlomakpopisa"/>
        <w:ind w:left="1080"/>
        <w:jc w:val="both"/>
        <w:rPr>
          <w:rFonts w:ascii="Times New Roman" w:hAnsi="Times New Roman" w:cs="Times New Roman"/>
          <w:i/>
          <w:iCs/>
          <w:sz w:val="24"/>
          <w:szCs w:val="24"/>
        </w:rPr>
      </w:pPr>
      <w:r w:rsidRPr="00505ED9">
        <w:rPr>
          <w:rFonts w:ascii="Times New Roman" w:hAnsi="Times New Roman" w:cs="Times New Roman"/>
          <w:i/>
          <w:iCs/>
          <w:color w:val="FF0000"/>
          <w:sz w:val="24"/>
          <w:szCs w:val="24"/>
        </w:rPr>
        <w:t>(do 17. studenoga 2020.)</w:t>
      </w:r>
    </w:p>
    <w:p w14:paraId="3655B050" w14:textId="77777777" w:rsidR="00505ED9" w:rsidRDefault="00505ED9" w:rsidP="00505ED9">
      <w:pPr>
        <w:pStyle w:val="Odlomakpopisa"/>
        <w:numPr>
          <w:ilvl w:val="0"/>
          <w:numId w:val="2"/>
        </w:numPr>
        <w:jc w:val="both"/>
        <w:rPr>
          <w:rFonts w:ascii="Times New Roman" w:hAnsi="Times New Roman" w:cs="Times New Roman"/>
          <w:sz w:val="24"/>
          <w:szCs w:val="24"/>
        </w:rPr>
      </w:pPr>
      <w:r w:rsidRPr="00505ED9">
        <w:rPr>
          <w:rFonts w:ascii="Times New Roman" w:hAnsi="Times New Roman" w:cs="Times New Roman"/>
          <w:sz w:val="24"/>
          <w:szCs w:val="24"/>
        </w:rPr>
        <w:t>tri godine od stupanja na snagu ovoga Zakona, ako su rješenje o odobrenju ishodili u razdoblju od 1. siječnja 2001. do 31. prosinca 2004.</w:t>
      </w:r>
    </w:p>
    <w:p w14:paraId="1059C9E7" w14:textId="77777777" w:rsidR="00505ED9" w:rsidRPr="00505ED9" w:rsidRDefault="00505ED9" w:rsidP="00871462">
      <w:pPr>
        <w:pStyle w:val="Odlomakpopisa"/>
        <w:numPr>
          <w:ilvl w:val="0"/>
          <w:numId w:val="2"/>
        </w:numPr>
        <w:jc w:val="both"/>
        <w:rPr>
          <w:rFonts w:ascii="Times New Roman" w:hAnsi="Times New Roman" w:cs="Times New Roman"/>
          <w:i/>
          <w:iCs/>
          <w:sz w:val="24"/>
          <w:szCs w:val="24"/>
        </w:rPr>
      </w:pPr>
      <w:r w:rsidRPr="00505ED9">
        <w:rPr>
          <w:rFonts w:ascii="Times New Roman" w:hAnsi="Times New Roman" w:cs="Times New Roman"/>
          <w:i/>
          <w:iCs/>
          <w:color w:val="FF0000"/>
          <w:sz w:val="24"/>
          <w:szCs w:val="24"/>
        </w:rPr>
        <w:t>(do 17. studenoga 2021.)</w:t>
      </w:r>
    </w:p>
    <w:p w14:paraId="5FA3586A" w14:textId="77777777" w:rsidR="00505ED9" w:rsidRDefault="00505ED9" w:rsidP="00505ED9">
      <w:pPr>
        <w:pStyle w:val="Odlomakpopisa"/>
        <w:numPr>
          <w:ilvl w:val="0"/>
          <w:numId w:val="2"/>
        </w:numPr>
        <w:jc w:val="both"/>
        <w:rPr>
          <w:rFonts w:ascii="Times New Roman" w:hAnsi="Times New Roman" w:cs="Times New Roman"/>
          <w:sz w:val="24"/>
          <w:szCs w:val="24"/>
        </w:rPr>
      </w:pPr>
      <w:r w:rsidRPr="00505ED9">
        <w:rPr>
          <w:rFonts w:ascii="Times New Roman" w:hAnsi="Times New Roman" w:cs="Times New Roman"/>
          <w:sz w:val="24"/>
          <w:szCs w:val="24"/>
        </w:rPr>
        <w:t>četiri godine od stupanja na snagu ovoga Zakona, ako su rješenje o odobrenju ishodili nakon 31. prosinca 2004.</w:t>
      </w:r>
    </w:p>
    <w:p w14:paraId="1883CEE0" w14:textId="77777777" w:rsidR="00505ED9" w:rsidRPr="00505ED9" w:rsidRDefault="00505ED9" w:rsidP="00505ED9">
      <w:pPr>
        <w:pStyle w:val="Odlomakpopisa"/>
        <w:ind w:left="1080"/>
        <w:jc w:val="both"/>
        <w:rPr>
          <w:rFonts w:ascii="Times New Roman" w:hAnsi="Times New Roman" w:cs="Times New Roman"/>
          <w:i/>
          <w:iCs/>
          <w:sz w:val="24"/>
          <w:szCs w:val="24"/>
        </w:rPr>
      </w:pPr>
      <w:r w:rsidRPr="00505ED9">
        <w:rPr>
          <w:rFonts w:ascii="Times New Roman" w:hAnsi="Times New Roman" w:cs="Times New Roman"/>
          <w:i/>
          <w:iCs/>
          <w:color w:val="FF0000"/>
          <w:sz w:val="24"/>
          <w:szCs w:val="24"/>
        </w:rPr>
        <w:t>(do 17. studenoga 2022.)</w:t>
      </w:r>
    </w:p>
    <w:p w14:paraId="13A41E3A" w14:textId="77777777" w:rsidR="00505ED9" w:rsidRDefault="00505ED9" w:rsidP="00505ED9">
      <w:pPr>
        <w:pStyle w:val="Odlomakpopisa"/>
        <w:ind w:left="1080"/>
        <w:jc w:val="both"/>
        <w:rPr>
          <w:rFonts w:ascii="Times New Roman" w:hAnsi="Times New Roman" w:cs="Times New Roman"/>
          <w:sz w:val="24"/>
          <w:szCs w:val="24"/>
        </w:rPr>
      </w:pPr>
    </w:p>
    <w:p w14:paraId="1A28490D" w14:textId="77777777" w:rsidR="00505ED9" w:rsidRDefault="00505ED9" w:rsidP="00505ED9">
      <w:pPr>
        <w:pStyle w:val="Odlomakpopisa"/>
        <w:ind w:left="1080"/>
        <w:jc w:val="both"/>
        <w:rPr>
          <w:rFonts w:ascii="Times New Roman" w:hAnsi="Times New Roman" w:cs="Times New Roman"/>
          <w:sz w:val="24"/>
          <w:szCs w:val="24"/>
        </w:rPr>
      </w:pPr>
    </w:p>
    <w:p w14:paraId="1687311F" w14:textId="77777777" w:rsidR="00505ED9" w:rsidRDefault="00505ED9" w:rsidP="00505ED9">
      <w:pPr>
        <w:pStyle w:val="Odlomakpopisa"/>
        <w:numPr>
          <w:ilvl w:val="0"/>
          <w:numId w:val="1"/>
        </w:numPr>
        <w:jc w:val="both"/>
        <w:rPr>
          <w:rFonts w:ascii="Times New Roman" w:hAnsi="Times New Roman" w:cs="Times New Roman"/>
          <w:sz w:val="24"/>
          <w:szCs w:val="24"/>
        </w:rPr>
      </w:pPr>
      <w:proofErr w:type="spellStart"/>
      <w:r w:rsidRPr="00505ED9">
        <w:rPr>
          <w:rFonts w:ascii="Times New Roman" w:hAnsi="Times New Roman" w:cs="Times New Roman"/>
          <w:sz w:val="24"/>
          <w:szCs w:val="24"/>
        </w:rPr>
        <w:t>Nadležnoupravno</w:t>
      </w:r>
      <w:proofErr w:type="spellEnd"/>
      <w:r w:rsidRPr="00505ED9">
        <w:rPr>
          <w:rFonts w:ascii="Times New Roman" w:hAnsi="Times New Roman" w:cs="Times New Roman"/>
          <w:sz w:val="24"/>
          <w:szCs w:val="24"/>
        </w:rPr>
        <w:t xml:space="preserve"> tijelo, na zahtjev iznajmljivača, izdaje rješenje iz stavka 1. ovoga članka.</w:t>
      </w:r>
    </w:p>
    <w:p w14:paraId="5B742AFB" w14:textId="77777777" w:rsidR="00505ED9" w:rsidRDefault="00505ED9" w:rsidP="00505ED9">
      <w:pPr>
        <w:pStyle w:val="Odlomakpopisa"/>
        <w:numPr>
          <w:ilvl w:val="0"/>
          <w:numId w:val="1"/>
        </w:numPr>
        <w:jc w:val="both"/>
        <w:rPr>
          <w:rFonts w:ascii="Times New Roman" w:hAnsi="Times New Roman" w:cs="Times New Roman"/>
          <w:sz w:val="24"/>
          <w:szCs w:val="24"/>
        </w:rPr>
      </w:pPr>
      <w:r w:rsidRPr="00505ED9">
        <w:rPr>
          <w:rFonts w:ascii="Times New Roman" w:hAnsi="Times New Roman" w:cs="Times New Roman"/>
          <w:sz w:val="24"/>
          <w:szCs w:val="24"/>
        </w:rPr>
        <w:t>U postupku izdavanja rješenja iz stavka 1. ovoga članka ne utvrđuje se ispunjavanje uvjeta iz članka 34. stavka 2. točaka 1. i 3. Zakona.</w:t>
      </w:r>
    </w:p>
    <w:p w14:paraId="12A1CC48" w14:textId="77777777" w:rsidR="00505ED9" w:rsidRDefault="00505ED9" w:rsidP="00505ED9">
      <w:pPr>
        <w:pStyle w:val="Odlomakpopisa"/>
        <w:numPr>
          <w:ilvl w:val="0"/>
          <w:numId w:val="1"/>
        </w:numPr>
        <w:jc w:val="both"/>
        <w:rPr>
          <w:rFonts w:ascii="Times New Roman" w:hAnsi="Times New Roman" w:cs="Times New Roman"/>
          <w:sz w:val="24"/>
          <w:szCs w:val="24"/>
        </w:rPr>
      </w:pPr>
      <w:r w:rsidRPr="00505ED9">
        <w:rPr>
          <w:rFonts w:ascii="Times New Roman" w:hAnsi="Times New Roman" w:cs="Times New Roman"/>
          <w:sz w:val="24"/>
          <w:szCs w:val="24"/>
        </w:rPr>
        <w:t>Na rješenje nadležnog upravnog tijela</w:t>
      </w:r>
      <w:r>
        <w:rPr>
          <w:rFonts w:ascii="Times New Roman" w:hAnsi="Times New Roman" w:cs="Times New Roman"/>
          <w:sz w:val="24"/>
          <w:szCs w:val="24"/>
        </w:rPr>
        <w:t xml:space="preserve"> </w:t>
      </w:r>
      <w:r w:rsidRPr="00505ED9">
        <w:rPr>
          <w:rFonts w:ascii="Times New Roman" w:hAnsi="Times New Roman" w:cs="Times New Roman"/>
          <w:sz w:val="24"/>
          <w:szCs w:val="24"/>
        </w:rPr>
        <w:t>iz stavka 1. ovoga članka stranka ima pravo izjaviti žalbu Ministarstvu.</w:t>
      </w:r>
    </w:p>
    <w:p w14:paraId="6426AB9D" w14:textId="77777777" w:rsidR="00394926" w:rsidRPr="00505ED9" w:rsidRDefault="00505ED9" w:rsidP="00505ED9">
      <w:pPr>
        <w:pStyle w:val="Odlomakpopisa"/>
        <w:numPr>
          <w:ilvl w:val="0"/>
          <w:numId w:val="1"/>
        </w:numPr>
        <w:jc w:val="both"/>
        <w:rPr>
          <w:rFonts w:ascii="Times New Roman" w:hAnsi="Times New Roman" w:cs="Times New Roman"/>
          <w:sz w:val="24"/>
          <w:szCs w:val="24"/>
        </w:rPr>
      </w:pPr>
      <w:r w:rsidRPr="00505ED9">
        <w:rPr>
          <w:rFonts w:ascii="Times New Roman" w:hAnsi="Times New Roman" w:cs="Times New Roman"/>
          <w:sz w:val="24"/>
          <w:szCs w:val="24"/>
        </w:rPr>
        <w:t>Primjerak izvršnog rješenja iz stavka 1. ovoga članka dostavlja se mjesno nadležnom uredu turističke inspekcije tijela državne uprave nadležnog za inspekcijske poslove u području ugostiteljstva i nadležnom uredu sanitarne inspekcije tijela državne uprave nadležnog za poslove sanitarne inspekcije, nadležnoj ispostavi područnog ureda tijela državne uprave nadležnog za porezni sustav te tijelu državne uprave nadležnom za poslove statistike.</w:t>
      </w:r>
    </w:p>
    <w:sectPr w:rsidR="00394926" w:rsidRPr="00505E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0A18E9"/>
    <w:multiLevelType w:val="hybridMultilevel"/>
    <w:tmpl w:val="A112C686"/>
    <w:lvl w:ilvl="0" w:tplc="09C2D5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6532B7"/>
    <w:multiLevelType w:val="hybridMultilevel"/>
    <w:tmpl w:val="CFC8B528"/>
    <w:lvl w:ilvl="0" w:tplc="AF78FAF2">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ED9"/>
    <w:rsid w:val="00394926"/>
    <w:rsid w:val="00505ED9"/>
    <w:rsid w:val="008133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10CD5"/>
  <w15:chartTrackingRefBased/>
  <w15:docId w15:val="{C04A58BA-8FF1-41F1-9CEC-F4F123788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05E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4369381">
      <w:bodyDiv w:val="1"/>
      <w:marLeft w:val="0"/>
      <w:marRight w:val="0"/>
      <w:marTop w:val="0"/>
      <w:marBottom w:val="0"/>
      <w:divBdr>
        <w:top w:val="none" w:sz="0" w:space="0" w:color="auto"/>
        <w:left w:val="none" w:sz="0" w:space="0" w:color="auto"/>
        <w:bottom w:val="none" w:sz="0" w:space="0" w:color="auto"/>
        <w:right w:val="none" w:sz="0" w:space="0" w:color="auto"/>
      </w:divBdr>
      <w:divsChild>
        <w:div w:id="74399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1944</Characters>
  <Application>Microsoft Office Word</Application>
  <DocSecurity>0</DocSecurity>
  <Lines>16</Lines>
  <Paragraphs>4</Paragraphs>
  <ScaleCrop>false</ScaleCrop>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Udu Sdz</dc:creator>
  <cp:keywords/>
  <dc:description/>
  <cp:lastModifiedBy>TZO BA?KA VODA</cp:lastModifiedBy>
  <cp:revision>2</cp:revision>
  <dcterms:created xsi:type="dcterms:W3CDTF">2020-02-17T13:23:00Z</dcterms:created>
  <dcterms:modified xsi:type="dcterms:W3CDTF">2020-02-17T13:23:00Z</dcterms:modified>
</cp:coreProperties>
</file>